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07" w:rsidRPr="00B309E3" w:rsidRDefault="0097745E" w:rsidP="00A076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Консультация для педагогов</w:t>
      </w:r>
    </w:p>
    <w:p w:rsidR="00A07607" w:rsidRPr="00B309E3" w:rsidRDefault="00A07607" w:rsidP="00A076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09E3">
        <w:rPr>
          <w:rFonts w:ascii="Times New Roman" w:hAnsi="Times New Roman"/>
          <w:b/>
          <w:sz w:val="28"/>
          <w:szCs w:val="28"/>
        </w:rPr>
        <w:t>«Роль русской народной игрушки в патриотическом воспитании дошкольников»</w:t>
      </w:r>
    </w:p>
    <w:bookmarkEnd w:id="0"/>
    <w:p w:rsidR="00A07607" w:rsidRPr="00B309E3" w:rsidRDefault="00A07607" w:rsidP="00A0760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>Проблема приобщения детей к миру взрослых является актуальной с тех пор, когда была осознана необходимость передачи опыта последующим поколениям. Известно, что во все времена родители учили своих детей всему тому, что умели сами, что могло бы пригодиться детям в жизни. В игре отношения детей между собой являются практикой их первых коллективных взаимодействий. А средствами социализации детей могут быть и предметы рукотворного мира, среди которых – игрушка.</w:t>
      </w: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>В словаре Даля понятие «игрушка» толкуется как «вещь, сделанная для забавы, для игры или потехи, особенно детям». Настоящая народная игрушка - это не только предмет детской забавы, но и подлинное, своеобразное искусство, обладающее своей спецификой. Постичь её во всей полноте и глубине можно только при многократном соприкосновении с творениями народных мастеров. Это объясняется тем, что народная игрушка обладает качествами неизобразительного, а декоративно – прикладного искусства в большей степени условного, не копирующего действительность, а отражающего образы окружающего мира обобщенно, символично, аллегорично, с невероятно смелой фантазией.</w:t>
      </w: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>Чудесные народные игрушки относятся не к сфере профессионального, а к особой сфере – сфере народного искусства. Из этого следует, что такая игрушка носит характер коллективного творчества, в котором традиция становится непременным условием его существования. Основные приемы обработки материала, устоявшийся круг образов, представления о прекрасном в окружающем мире отбираются и сохраняются веками, усилиями многих безымянных мастеров – игрушечников. Навыки и секреты художественного ремесла у мастеров народной игрушки передаются из поколения в поколение. Народная игрушка привлекает внимание своей простотой, но вместе с тем своим изяществом. В ней нет ничего лишнего. Характерно, что у крестьянских детей никогда не было много игрушек. Игрушки были крайне просты, а порою и невыразительны. Большинство из них были самодельные. Ребенок сам силой своего воображения и фантазии наполнял игрушку тем или иным духовным содержанием. Немного цветная условная роспись, подчеркнутость фактуры и цвета дерева, упрощенно - лаконичная пластика, и – удивительно! – рождается очень выразительный художественный образ. Не зря в народе говорили: «Не то дорого, что красно золото, а то, что доброго мастерства»</w:t>
      </w: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 xml:space="preserve">Народная игрушка не подвластна моде. Как любое произведение 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представления о красоте и эстетическом совершенстве. Люди всегда заботились о красоте и занимательности игрушки. Поэтому мастера – игрушечники вкладывали в образ всю свою фантазию, выдумку и изобретательность. Вносили своим искусством в повседневную жизнь поэтичность и красоту. Игрушка – одна из древнейших форм творчества, </w:t>
      </w:r>
      <w:r w:rsidRPr="00B309E3">
        <w:rPr>
          <w:rFonts w:ascii="Times New Roman" w:hAnsi="Times New Roman"/>
          <w:sz w:val="28"/>
          <w:szCs w:val="28"/>
        </w:rPr>
        <w:lastRenderedPageBreak/>
        <w:t>на протяжении веков она изменялась вместе со всей народной культурой, впитывая в себя её национальные особенности и своеобразие. Поэтому народная игрушка – всегда рассказ об истории народа, его ценностях и идеалах.</w:t>
      </w: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>Настоящая народная игрушка всегда добрая, красивая, приносящая радость, веселье, счастье.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>Русская народная игрушка – основной игровой атрибут игровой деятельности. Большинство современных игрушек развивают в ребенке не всегда доброе и радостное. Хотя изначально игрушка предназначена именно для этого – для радости и гармоничного развития ребенка. Одним из возможных путей разрешения противоречия, которое сложилось между теоретиками и практиками рынка игрушек, является изучение опыта игровой деятельности детей в народной педагогике. Необходимо восстановить связь времен, вернуть утраченные ценности. 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потенциал социального наследия. К сожалению, современные родители недооценивают развивающую роль народной игрушки.</w:t>
      </w:r>
    </w:p>
    <w:p w:rsidR="00A07607" w:rsidRPr="00B309E3" w:rsidRDefault="00A07607" w:rsidP="0097745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B309E3">
        <w:rPr>
          <w:rFonts w:ascii="Times New Roman" w:hAnsi="Times New Roman"/>
          <w:sz w:val="28"/>
          <w:szCs w:val="28"/>
        </w:rPr>
        <w:t>Дошкольное детство – время игры. И будет целесообразным использовать народные игрушки для ознакомления детей с историей и культурой русского народа.</w:t>
      </w:r>
    </w:p>
    <w:p w:rsidR="00227C37" w:rsidRPr="00B309E3" w:rsidRDefault="00227C37" w:rsidP="0097745E">
      <w:pPr>
        <w:ind w:firstLine="567"/>
        <w:rPr>
          <w:sz w:val="28"/>
          <w:szCs w:val="28"/>
        </w:rPr>
      </w:pPr>
    </w:p>
    <w:sectPr w:rsidR="00227C37" w:rsidRPr="00B309E3" w:rsidSect="0097745E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607"/>
    <w:rsid w:val="00227C37"/>
    <w:rsid w:val="00760597"/>
    <w:rsid w:val="0097745E"/>
    <w:rsid w:val="00A07607"/>
    <w:rsid w:val="00B3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718</Words>
  <Characters>4093</Characters>
  <Application>Microsoft Office Word</Application>
  <DocSecurity>0</DocSecurity>
  <Lines>34</Lines>
  <Paragraphs>9</Paragraphs>
  <ScaleCrop>false</ScaleCrop>
  <Company>Microsoft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7</cp:revision>
  <dcterms:created xsi:type="dcterms:W3CDTF">2025-05-23T11:35:00Z</dcterms:created>
  <dcterms:modified xsi:type="dcterms:W3CDTF">2025-05-26T02:07:00Z</dcterms:modified>
</cp:coreProperties>
</file>